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5F" w:rsidRDefault="00D90E3F"/>
    <w:p w:rsidR="00AE091F" w:rsidRPr="00AE091F" w:rsidRDefault="00AE091F" w:rsidP="00AE091F">
      <w:pPr>
        <w:jc w:val="center"/>
        <w:rPr>
          <w:rFonts w:ascii="Palatino Linotype" w:hAnsi="Palatino Linotype"/>
          <w:b/>
          <w:sz w:val="36"/>
        </w:rPr>
      </w:pPr>
    </w:p>
    <w:p w:rsidR="00AE091F" w:rsidRDefault="00AE091F" w:rsidP="00AE091F">
      <w:pPr>
        <w:jc w:val="center"/>
        <w:rPr>
          <w:rFonts w:ascii="Palatino Linotype" w:hAnsi="Palatino Linotype"/>
          <w:b/>
          <w:sz w:val="36"/>
        </w:rPr>
      </w:pPr>
      <w:r w:rsidRPr="00AE091F">
        <w:rPr>
          <w:rFonts w:ascii="Palatino Linotype" w:hAnsi="Palatino Linotype"/>
          <w:b/>
          <w:sz w:val="36"/>
        </w:rPr>
        <w:t>FELT ACOUSTIC SOUND UNDERLAY SPECIFICATIONS</w:t>
      </w:r>
    </w:p>
    <w:p w:rsidR="00AE091F" w:rsidRDefault="00AE091F" w:rsidP="00AE091F">
      <w:pPr>
        <w:jc w:val="center"/>
        <w:rPr>
          <w:rFonts w:ascii="Palatino Linotype" w:hAnsi="Palatino Linotype"/>
          <w:b/>
          <w:sz w:val="36"/>
        </w:rPr>
      </w:pPr>
    </w:p>
    <w:p w:rsidR="00AE091F" w:rsidRPr="00C960F3" w:rsidRDefault="00AE091F" w:rsidP="00AE091F">
      <w:pPr>
        <w:rPr>
          <w:rFonts w:ascii="CordiaUPC" w:hAnsi="CordiaUPC" w:cs="CordiaUPC"/>
          <w:sz w:val="40"/>
        </w:rPr>
      </w:pPr>
      <w:r w:rsidRPr="00C960F3">
        <w:rPr>
          <w:rFonts w:ascii="CordiaUPC" w:hAnsi="CordiaUPC" w:cs="CordiaUPC"/>
          <w:sz w:val="40"/>
        </w:rPr>
        <w:t>Color –Black</w:t>
      </w:r>
    </w:p>
    <w:p w:rsidR="00AE091F" w:rsidRPr="00C960F3" w:rsidRDefault="00AE091F" w:rsidP="00AE091F">
      <w:pPr>
        <w:rPr>
          <w:rFonts w:ascii="CordiaUPC" w:hAnsi="CordiaUPC" w:cs="CordiaUPC"/>
          <w:sz w:val="14"/>
        </w:rPr>
      </w:pPr>
    </w:p>
    <w:p w:rsidR="00AE091F" w:rsidRPr="00C960F3" w:rsidRDefault="00AE091F" w:rsidP="00AE091F">
      <w:pPr>
        <w:rPr>
          <w:rFonts w:ascii="CordiaUPC" w:hAnsi="CordiaUPC" w:cs="CordiaUPC"/>
          <w:sz w:val="40"/>
        </w:rPr>
      </w:pPr>
      <w:r w:rsidRPr="00C960F3">
        <w:rPr>
          <w:rFonts w:ascii="CordiaUPC" w:hAnsi="CordiaUPC" w:cs="CordiaUPC"/>
          <w:sz w:val="40"/>
        </w:rPr>
        <w:t>Roll size- 39.37” * 366.14” (100 SQ.ft.roll)</w:t>
      </w:r>
    </w:p>
    <w:p w:rsidR="00AE091F" w:rsidRPr="00C960F3" w:rsidRDefault="00AE091F" w:rsidP="00AE091F">
      <w:pPr>
        <w:rPr>
          <w:rFonts w:ascii="CordiaUPC" w:hAnsi="CordiaUPC" w:cs="CordiaUPC"/>
          <w:sz w:val="16"/>
        </w:rPr>
      </w:pPr>
    </w:p>
    <w:p w:rsidR="00AE091F" w:rsidRPr="00C960F3" w:rsidRDefault="00AE091F" w:rsidP="00AE091F">
      <w:pPr>
        <w:rPr>
          <w:rFonts w:ascii="CordiaUPC" w:hAnsi="CordiaUPC" w:cs="CordiaUPC"/>
          <w:sz w:val="40"/>
        </w:rPr>
      </w:pPr>
      <w:r w:rsidRPr="00C960F3">
        <w:rPr>
          <w:rFonts w:ascii="CordiaUPC" w:hAnsi="CordiaUPC" w:cs="CordiaUPC"/>
          <w:sz w:val="40"/>
        </w:rPr>
        <w:t>Thickness – 3mm</w:t>
      </w:r>
    </w:p>
    <w:p w:rsidR="00AE091F" w:rsidRPr="00C960F3" w:rsidRDefault="00AE091F" w:rsidP="00AE091F">
      <w:pPr>
        <w:rPr>
          <w:rFonts w:ascii="CordiaUPC" w:hAnsi="CordiaUPC" w:cs="CordiaUPC"/>
          <w:sz w:val="18"/>
        </w:rPr>
      </w:pPr>
    </w:p>
    <w:p w:rsidR="00AE091F" w:rsidRPr="00C960F3" w:rsidRDefault="00AE091F" w:rsidP="00AE091F">
      <w:pPr>
        <w:rPr>
          <w:rFonts w:ascii="CordiaUPC" w:hAnsi="CordiaUPC" w:cs="CordiaUPC"/>
          <w:sz w:val="40"/>
        </w:rPr>
      </w:pPr>
      <w:r w:rsidRPr="00C960F3">
        <w:rPr>
          <w:rFonts w:ascii="CordiaUPC" w:hAnsi="CordiaUPC" w:cs="CordiaUPC"/>
          <w:sz w:val="40"/>
        </w:rPr>
        <w:t>(+/ - 5% Manufacturing Tolerance)</w:t>
      </w:r>
    </w:p>
    <w:p w:rsidR="00AE091F" w:rsidRPr="00C960F3" w:rsidRDefault="00AE091F" w:rsidP="00AE091F">
      <w:pPr>
        <w:rPr>
          <w:rFonts w:ascii="CordiaUPC" w:hAnsi="CordiaUPC" w:cs="CordiaUPC"/>
          <w:sz w:val="16"/>
        </w:rPr>
      </w:pPr>
    </w:p>
    <w:p w:rsidR="00AE091F" w:rsidRPr="00C960F3" w:rsidRDefault="00AE091F" w:rsidP="00AE091F">
      <w:pPr>
        <w:rPr>
          <w:rFonts w:ascii="CordiaUPC" w:hAnsi="CordiaUPC" w:cs="CordiaUPC"/>
          <w:sz w:val="40"/>
        </w:rPr>
      </w:pPr>
      <w:r w:rsidRPr="00C960F3">
        <w:rPr>
          <w:rFonts w:ascii="CordiaUPC" w:hAnsi="CordiaUPC" w:cs="CordiaUPC"/>
          <w:sz w:val="40"/>
        </w:rPr>
        <w:t>Impact Sound Transmission</w:t>
      </w:r>
    </w:p>
    <w:p w:rsidR="00AE091F" w:rsidRPr="00C960F3" w:rsidRDefault="00AE091F" w:rsidP="00AE091F">
      <w:pPr>
        <w:rPr>
          <w:rFonts w:ascii="CordiaUPC" w:hAnsi="CordiaUPC" w:cs="CordiaUPC"/>
          <w:sz w:val="12"/>
        </w:rPr>
      </w:pPr>
    </w:p>
    <w:p w:rsidR="00AE091F" w:rsidRPr="00C960F3" w:rsidRDefault="00AE091F" w:rsidP="00AE091F">
      <w:pPr>
        <w:rPr>
          <w:rFonts w:ascii="CordiaUPC" w:hAnsi="CordiaUPC" w:cs="CordiaUPC"/>
          <w:sz w:val="40"/>
        </w:rPr>
      </w:pPr>
      <w:r w:rsidRPr="00C960F3">
        <w:rPr>
          <w:rFonts w:ascii="CordiaUPC" w:hAnsi="CordiaUPC" w:cs="CordiaUPC"/>
          <w:sz w:val="40"/>
        </w:rPr>
        <w:t>Class (IIC) = 69</w:t>
      </w:r>
    </w:p>
    <w:p w:rsidR="00AE091F" w:rsidRPr="00C960F3" w:rsidRDefault="00AE091F" w:rsidP="00AE091F">
      <w:pPr>
        <w:rPr>
          <w:rFonts w:ascii="CordiaUPC" w:hAnsi="CordiaUPC" w:cs="CordiaUPC"/>
          <w:sz w:val="16"/>
        </w:rPr>
      </w:pPr>
    </w:p>
    <w:p w:rsidR="00AE091F" w:rsidRPr="00C960F3" w:rsidRDefault="00AE091F" w:rsidP="00AE091F">
      <w:pPr>
        <w:rPr>
          <w:rFonts w:ascii="CordiaUPC" w:hAnsi="CordiaUPC" w:cs="CordiaUPC"/>
          <w:sz w:val="40"/>
        </w:rPr>
      </w:pPr>
      <w:r w:rsidRPr="00C960F3">
        <w:rPr>
          <w:rFonts w:ascii="CordiaUPC" w:hAnsi="CordiaUPC" w:cs="CordiaUPC"/>
          <w:sz w:val="40"/>
        </w:rPr>
        <w:t>ASTM – E492 – 90 (ASTM – E989 – 89)</w:t>
      </w:r>
    </w:p>
    <w:p w:rsidR="00AE091F" w:rsidRPr="00C960F3" w:rsidRDefault="00AE091F" w:rsidP="00AE091F">
      <w:pPr>
        <w:rPr>
          <w:rFonts w:ascii="CordiaUPC" w:hAnsi="CordiaUPC" w:cs="CordiaUPC"/>
          <w:sz w:val="14"/>
        </w:rPr>
      </w:pPr>
    </w:p>
    <w:p w:rsidR="00AE091F" w:rsidRPr="00C960F3" w:rsidRDefault="00AE091F" w:rsidP="00AE091F">
      <w:pPr>
        <w:rPr>
          <w:rFonts w:ascii="CordiaUPC" w:hAnsi="CordiaUPC" w:cs="CordiaUPC"/>
          <w:sz w:val="40"/>
        </w:rPr>
      </w:pPr>
      <w:r w:rsidRPr="00C960F3">
        <w:rPr>
          <w:rFonts w:ascii="CordiaUPC" w:hAnsi="CordiaUPC" w:cs="CordiaUPC"/>
          <w:sz w:val="40"/>
        </w:rPr>
        <w:t>Class (STC) = 70</w:t>
      </w:r>
    </w:p>
    <w:p w:rsidR="00AE091F" w:rsidRPr="00C960F3" w:rsidRDefault="00AE091F" w:rsidP="00AE091F">
      <w:pPr>
        <w:rPr>
          <w:rFonts w:ascii="CordiaUPC" w:hAnsi="CordiaUPC" w:cs="CordiaUPC"/>
          <w:sz w:val="16"/>
        </w:rPr>
      </w:pPr>
    </w:p>
    <w:p w:rsidR="00AE091F" w:rsidRPr="00C960F3" w:rsidRDefault="00AE091F" w:rsidP="00AE091F">
      <w:pPr>
        <w:rPr>
          <w:rFonts w:ascii="CordiaUPC" w:hAnsi="CordiaUPC" w:cs="CordiaUPC"/>
          <w:sz w:val="40"/>
        </w:rPr>
      </w:pPr>
      <w:r w:rsidRPr="00C960F3">
        <w:rPr>
          <w:rFonts w:ascii="CordiaUPC" w:hAnsi="CordiaUPC" w:cs="CordiaUPC"/>
          <w:sz w:val="40"/>
        </w:rPr>
        <w:t>Sound Transmission Loss</w:t>
      </w:r>
    </w:p>
    <w:p w:rsidR="00AE091F" w:rsidRPr="00C960F3" w:rsidRDefault="00AE091F" w:rsidP="00AE091F">
      <w:pPr>
        <w:rPr>
          <w:rFonts w:ascii="CordiaUPC" w:hAnsi="CordiaUPC" w:cs="CordiaUPC"/>
          <w:sz w:val="18"/>
        </w:rPr>
      </w:pPr>
    </w:p>
    <w:p w:rsidR="00AE091F" w:rsidRDefault="00AE091F" w:rsidP="00AE091F">
      <w:pPr>
        <w:rPr>
          <w:rFonts w:ascii="CordiaUPC" w:hAnsi="CordiaUPC" w:cs="CordiaUPC"/>
          <w:sz w:val="40"/>
        </w:rPr>
      </w:pPr>
      <w:r w:rsidRPr="00C960F3">
        <w:rPr>
          <w:rFonts w:ascii="CordiaUPC" w:hAnsi="CordiaUPC" w:cs="CordiaUPC"/>
          <w:sz w:val="40"/>
        </w:rPr>
        <w:t>ASTM – E90 – 02 (ASTM – E413 -87)</w:t>
      </w:r>
    </w:p>
    <w:p w:rsidR="00C960F3" w:rsidRPr="00C960F3" w:rsidRDefault="00C960F3" w:rsidP="00AE091F">
      <w:pPr>
        <w:rPr>
          <w:rFonts w:ascii="CordiaUPC" w:hAnsi="CordiaUPC" w:cs="CordiaUPC"/>
          <w:sz w:val="40"/>
        </w:rPr>
      </w:pPr>
    </w:p>
    <w:p w:rsidR="00AE091F" w:rsidRPr="00C960F3" w:rsidRDefault="00AE091F" w:rsidP="00AE091F">
      <w:pPr>
        <w:rPr>
          <w:rFonts w:ascii="CordiaUPC" w:hAnsi="CordiaUPC" w:cs="CordiaUPC"/>
          <w:b/>
          <w:sz w:val="22"/>
        </w:rPr>
      </w:pPr>
    </w:p>
    <w:sectPr w:rsidR="00AE091F" w:rsidRPr="00C960F3" w:rsidSect="00C960F3">
      <w:headerReference w:type="default" r:id="rId6"/>
      <w:footerReference w:type="default" r:id="rId7"/>
      <w:pgSz w:w="12240" w:h="15840"/>
      <w:pgMar w:top="2250" w:right="1440" w:bottom="1440" w:left="1440" w:header="90" w:footer="18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3F" w:rsidRDefault="00D90E3F" w:rsidP="00A80D76">
      <w:r>
        <w:separator/>
      </w:r>
    </w:p>
  </w:endnote>
  <w:endnote w:type="continuationSeparator" w:id="0">
    <w:p w:rsidR="00D90E3F" w:rsidRDefault="00D90E3F" w:rsidP="00A8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F3" w:rsidRDefault="00C960F3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35.25pt;margin-top:2.2pt;width:547.5pt;height:0;z-index:251661312" o:connectortype="straight" strokeweight="1.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9.75pt;margin-top:3.7pt;width:124.5pt;height:79.5pt;z-index:251660288" filled="f" stroked="f">
          <v:textbox>
            <w:txbxContent>
              <w:p w:rsidR="00C960F3" w:rsidRPr="003775F4" w:rsidRDefault="00C960F3" w:rsidP="00C960F3">
                <w:pPr>
                  <w:rPr>
                    <w:b/>
                    <w:bCs/>
                    <w:i/>
                    <w:iCs/>
                    <w:sz w:val="28"/>
                    <w:szCs w:val="23"/>
                  </w:rPr>
                </w:pPr>
                <w:r w:rsidRPr="003775F4">
                  <w:rPr>
                    <w:b/>
                    <w:bCs/>
                    <w:i/>
                    <w:iCs/>
                    <w:sz w:val="28"/>
                    <w:szCs w:val="23"/>
                  </w:rPr>
                  <w:t xml:space="preserve">San Francisco </w:t>
                </w:r>
              </w:p>
              <w:p w:rsidR="00C960F3" w:rsidRPr="003775F4" w:rsidRDefault="00C960F3" w:rsidP="00C960F3">
                <w:pPr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 xml:space="preserve">23674 Foley St </w:t>
                </w:r>
              </w:p>
              <w:p w:rsidR="00C960F3" w:rsidRPr="003775F4" w:rsidRDefault="00C960F3" w:rsidP="00C960F3">
                <w:pPr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Hayward, CA 94545</w:t>
                </w:r>
              </w:p>
              <w:p w:rsidR="00C960F3" w:rsidRPr="003775F4" w:rsidRDefault="00C960F3" w:rsidP="00C960F3">
                <w:pPr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Phone: 510.606.1280</w:t>
                </w:r>
              </w:p>
              <w:p w:rsidR="00C960F3" w:rsidRPr="003775F4" w:rsidRDefault="00C960F3" w:rsidP="00C960F3">
                <w:pPr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Fax: 510.606.1285</w:t>
                </w:r>
              </w:p>
              <w:p w:rsidR="00C960F3" w:rsidRDefault="00C960F3" w:rsidP="00C960F3"/>
              <w:p w:rsidR="00C960F3" w:rsidRDefault="00C960F3"/>
            </w:txbxContent>
          </v:textbox>
        </v:shape>
      </w:pict>
    </w:r>
    <w:r>
      <w:rPr>
        <w:noProof/>
      </w:rPr>
      <w:pict>
        <v:shape id="_x0000_s1026" type="#_x0000_t202" style="position:absolute;margin-left:-3pt;margin-top:2.2pt;width:132pt;height:81pt;z-index:251659264" filled="f" stroked="f">
          <v:textbox>
            <w:txbxContent>
              <w:p w:rsidR="00C960F3" w:rsidRPr="003775F4" w:rsidRDefault="00C960F3" w:rsidP="00C960F3">
                <w:pPr>
                  <w:jc w:val="both"/>
                  <w:rPr>
                    <w:b/>
                    <w:bCs/>
                    <w:i/>
                    <w:iCs/>
                    <w:sz w:val="28"/>
                    <w:szCs w:val="23"/>
                  </w:rPr>
                </w:pPr>
                <w:r w:rsidRPr="003775F4">
                  <w:rPr>
                    <w:b/>
                    <w:bCs/>
                    <w:i/>
                    <w:iCs/>
                    <w:sz w:val="28"/>
                    <w:szCs w:val="23"/>
                  </w:rPr>
                  <w:t xml:space="preserve">Los Angeles </w:t>
                </w:r>
              </w:p>
              <w:p w:rsidR="00C960F3" w:rsidRPr="003775F4" w:rsidRDefault="00C960F3" w:rsidP="00C960F3">
                <w:pPr>
                  <w:jc w:val="both"/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 xml:space="preserve">2250 Yates Ave </w:t>
                </w:r>
              </w:p>
              <w:p w:rsidR="00C960F3" w:rsidRPr="003775F4" w:rsidRDefault="00C960F3" w:rsidP="00C960F3">
                <w:pPr>
                  <w:jc w:val="both"/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Commerce, CA 90040</w:t>
                </w:r>
              </w:p>
              <w:p w:rsidR="00C960F3" w:rsidRPr="003775F4" w:rsidRDefault="00C960F3" w:rsidP="00C960F3">
                <w:pPr>
                  <w:jc w:val="both"/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 xml:space="preserve">Phone: 323.201.4200 </w:t>
                </w:r>
              </w:p>
              <w:p w:rsidR="00C960F3" w:rsidRPr="003775F4" w:rsidRDefault="00C960F3" w:rsidP="00C960F3">
                <w:pPr>
                  <w:jc w:val="both"/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Fax: 323.201.4201</w:t>
                </w:r>
              </w:p>
              <w:p w:rsidR="00C960F3" w:rsidRDefault="00C960F3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3F" w:rsidRDefault="00D90E3F" w:rsidP="00A80D76">
      <w:r>
        <w:separator/>
      </w:r>
    </w:p>
  </w:footnote>
  <w:footnote w:type="continuationSeparator" w:id="0">
    <w:p w:rsidR="00D90E3F" w:rsidRDefault="00D90E3F" w:rsidP="00A80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76" w:rsidRDefault="00AE091F" w:rsidP="00AE091F">
    <w:pPr>
      <w:pStyle w:val="Header"/>
      <w:ind w:left="-1350"/>
    </w:pPr>
    <w:r>
      <w:rPr>
        <w:rFonts w:ascii="Bodoni MT Condensed" w:hAnsi="Bodoni MT Condensed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29pt;margin-top:39pt;width:261pt;height:51pt;z-index:251658240" filled="f" stroked="f">
          <v:textbox>
            <w:txbxContent>
              <w:p w:rsidR="00AE091F" w:rsidRDefault="00AE091F" w:rsidP="00AE091F">
                <w:r>
                  <w:rPr>
                    <w:b/>
                    <w:bCs/>
                    <w:i/>
                    <w:iCs/>
                    <w:sz w:val="72"/>
                    <w:szCs w:val="72"/>
                  </w:rPr>
                  <w:t>Republic Floor</w:t>
                </w:r>
              </w:p>
              <w:p w:rsidR="00AE091F" w:rsidRDefault="00AE091F"/>
            </w:txbxContent>
          </v:textbox>
        </v:shape>
      </w:pict>
    </w:r>
    <w:r>
      <w:rPr>
        <w:rFonts w:ascii="Bodoni MT Condensed" w:hAnsi="Bodoni MT Condensed"/>
        <w:noProof/>
      </w:rPr>
      <w:drawing>
        <wp:inline distT="0" distB="0" distL="0" distR="0">
          <wp:extent cx="7609258" cy="12668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258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80D76"/>
    <w:rsid w:val="00380D4E"/>
    <w:rsid w:val="00507923"/>
    <w:rsid w:val="00A80D76"/>
    <w:rsid w:val="00AE091F"/>
    <w:rsid w:val="00C05D3D"/>
    <w:rsid w:val="00C960F3"/>
    <w:rsid w:val="00D9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0D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0D76"/>
  </w:style>
  <w:style w:type="paragraph" w:styleId="Footer">
    <w:name w:val="footer"/>
    <w:basedOn w:val="Normal"/>
    <w:link w:val="FooterChar"/>
    <w:uiPriority w:val="99"/>
    <w:semiHidden/>
    <w:unhideWhenUsed/>
    <w:rsid w:val="00A80D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0D76"/>
  </w:style>
  <w:style w:type="paragraph" w:styleId="BalloonText">
    <w:name w:val="Balloon Text"/>
    <w:basedOn w:val="Normal"/>
    <w:link w:val="BalloonTextChar"/>
    <w:uiPriority w:val="99"/>
    <w:semiHidden/>
    <w:unhideWhenUsed/>
    <w:rsid w:val="00AE091F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2014-08-13T22:27:00Z</dcterms:created>
  <dcterms:modified xsi:type="dcterms:W3CDTF">2014-08-13T23:21:00Z</dcterms:modified>
</cp:coreProperties>
</file>